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6CE0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18"/>
          <w:szCs w:val="18"/>
          <w:lang w:val="en-US"/>
        </w:rPr>
      </w:pPr>
      <w:bookmarkStart w:id="0" w:name="_GoBack"/>
      <w:bookmarkEnd w:id="0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   ANEXA 11</w:t>
      </w:r>
    </w:p>
    <w:p w14:paraId="5B1DD106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   la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norma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sanitară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veterinară</w:t>
      </w:r>
      <w:proofErr w:type="spellEnd"/>
    </w:p>
    <w:p w14:paraId="21E8B291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</w:p>
    <w:p w14:paraId="771720EA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   AUTORITATEA NAŢIONALĂ SANITARĂ VETERINARĂ </w:t>
      </w:r>
    </w:p>
    <w:p w14:paraId="4D56B2B5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   ŞI PENTRU SIGURANŢA ALIMENTELOR</w:t>
      </w:r>
    </w:p>
    <w:p w14:paraId="1212B3C8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  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Direcţia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Sanitar-Veterinară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pentru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Siguranţa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Alimentelor</w:t>
      </w:r>
      <w:proofErr w:type="spellEnd"/>
    </w:p>
    <w:p w14:paraId="7287B3F4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   ............................................................</w:t>
      </w:r>
    </w:p>
    <w:p w14:paraId="5B0F8F99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  <w:lang w:val="en-US"/>
        </w:rPr>
      </w:pPr>
    </w:p>
    <w:p w14:paraId="7F04D970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AUTORIZAŢIE SANITAR-VETERINARĂ CONDIŢIONATĂ</w:t>
      </w:r>
    </w:p>
    <w:p w14:paraId="78169D5D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Nr. ........... din .............</w:t>
      </w:r>
    </w:p>
    <w:p w14:paraId="169FE668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</w:p>
    <w:p w14:paraId="0F56F3BC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  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Directorul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executiv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al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Direcţiei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Sanitar-Veterinare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pentru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Siguranţa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Alimentelor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.............,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având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în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vedere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cererea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documentaţia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înregistrate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la nr. ............ din ....... ale ........., din ...... (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adresa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proofErr w:type="gram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completă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).......</w:t>
      </w:r>
      <w:proofErr w:type="gram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,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în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baza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Raportului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de audit, a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Fişei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de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evaluare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a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Notei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de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constatare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cu nr. ............,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întocmite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de dr. ...........,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în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calitate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de ..........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în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cadrul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structurii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de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specialitate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din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domeniul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siguranţei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alimentelor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de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origine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animală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din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cadrul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direcţiei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sanitar-veterinare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pentru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siguranţa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alimentelor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,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în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temeiul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prevederilor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r w:rsidRPr="00F56FF5">
        <w:rPr>
          <w:rFonts w:ascii="Courier New" w:eastAsia="Calibri" w:hAnsi="Courier New" w:cs="Courier New"/>
          <w:vanish/>
          <w:color w:val="0000FF"/>
          <w:sz w:val="18"/>
          <w:szCs w:val="18"/>
          <w:lang w:val="en-US"/>
        </w:rPr>
        <w:t>&lt;LLNK 12004    42132 3C1   0 33&gt;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Ordonanţei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Guvernului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nr. 42/2004</w:t>
      </w: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privind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organizarea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activităţii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sanitar-veterinare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pentru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siguranţa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alimentelor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,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aprobată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cu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modificări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completări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prin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r w:rsidRPr="00F56FF5">
        <w:rPr>
          <w:rFonts w:ascii="Courier New" w:eastAsia="Calibri" w:hAnsi="Courier New" w:cs="Courier New"/>
          <w:vanish/>
          <w:color w:val="0000FF"/>
          <w:sz w:val="18"/>
          <w:szCs w:val="18"/>
          <w:lang w:val="en-US"/>
        </w:rPr>
        <w:t>&lt;LLNK 12004   215 12 2&lt;1   0 18&gt;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Legea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nr. 215/2004</w:t>
      </w: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, cu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modificările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completările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ulterioare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, precum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al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prevederilor</w:t>
      </w:r>
      <w:proofErr w:type="spellEnd"/>
      <w:r w:rsidRPr="00F56FF5">
        <w:rPr>
          <w:rFonts w:ascii="Courier New" w:eastAsia="Calibri" w:hAnsi="Courier New" w:cs="Courier New"/>
          <w:vanish/>
          <w:color w:val="0000FF"/>
          <w:sz w:val="18"/>
          <w:szCs w:val="18"/>
          <w:lang w:val="en-US"/>
        </w:rPr>
        <w:t>&lt;LLNK 832004R0882C(03)      33&gt;</w:t>
      </w:r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Regulamentului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(CE) nr. 882/2004</w:t>
      </w: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al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Parlamentului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European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al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Consiliului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din 29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aprilie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2004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privind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controalele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oficiale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efectuate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pentru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gram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</w:t>
      </w:r>
      <w:proofErr w:type="gram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asigura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verificarea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conformităţii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cu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legislaţia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privind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hrana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pentru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animale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produsele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alimentare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cu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normele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de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sănătate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animală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de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bunăstare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a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animalelor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, cu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amendamentele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ulterioare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,</w:t>
      </w:r>
    </w:p>
    <w:p w14:paraId="15D11F82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   DISPUNE:</w:t>
      </w:r>
    </w:p>
    <w:p w14:paraId="12B27826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  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autorizarea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sanitar-veterinară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condiţionată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,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până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la data de ..........., cu nr. de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autorizare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....... (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numărul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de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autorizare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acordat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de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structura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cu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atribuţii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în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domeniul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siguranţei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alimentelor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de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origine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animală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din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cadrul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Autorităţii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Naţionale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Sanitare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Veterinare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pentru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Siguranţa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Alimentelor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)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pentru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unitatea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:</w:t>
      </w:r>
    </w:p>
    <w:p w14:paraId="63B80CF0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   ........................................, din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localitatea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........................., str. ............... nr. </w:t>
      </w:r>
      <w:proofErr w:type="gram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.....</w:t>
      </w:r>
      <w:proofErr w:type="gram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,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sectorul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.....,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codul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........,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judeţul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...............,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pentru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următoarele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activităţi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:</w:t>
      </w:r>
    </w:p>
    <w:p w14:paraId="26D549CD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</w:p>
    <w:p w14:paraId="5F7D058D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*T*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620"/>
        <w:gridCol w:w="325"/>
        <w:gridCol w:w="1486"/>
        <w:gridCol w:w="1680"/>
        <w:gridCol w:w="1809"/>
      </w:tblGrid>
      <w:tr w:rsidR="00F56FF5" w:rsidRPr="00F56FF5" w14:paraId="5408BA5B" w14:textId="77777777" w:rsidTr="007A51F2">
        <w:tc>
          <w:tcPr>
            <w:tcW w:w="1101" w:type="dxa"/>
            <w:shd w:val="clear" w:color="auto" w:fill="auto"/>
          </w:tcPr>
          <w:p w14:paraId="5A4AE862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bookmarkStart w:id="1" w:name="_Hlk20821225"/>
          </w:p>
          <w:p w14:paraId="06C1E29A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F56FF5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Obiectiv</w:t>
            </w:r>
          </w:p>
        </w:tc>
        <w:tc>
          <w:tcPr>
            <w:tcW w:w="2955" w:type="dxa"/>
            <w:shd w:val="clear" w:color="auto" w:fill="auto"/>
          </w:tcPr>
          <w:p w14:paraId="571EF01B" w14:textId="77777777" w:rsidR="00F56FF5" w:rsidRPr="00F56FF5" w:rsidRDefault="00F56FF5" w:rsidP="00F56F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F56FF5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 xml:space="preserve">Capacitate totală de </w:t>
            </w:r>
          </w:p>
          <w:p w14:paraId="58EE248F" w14:textId="77777777" w:rsidR="00F56FF5" w:rsidRPr="00F56FF5" w:rsidRDefault="00F56FF5" w:rsidP="00F56F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F56FF5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producţie autorizată</w:t>
            </w:r>
          </w:p>
          <w:p w14:paraId="42FD593E" w14:textId="77777777" w:rsidR="00F56FF5" w:rsidRPr="00F56FF5" w:rsidRDefault="00F56FF5" w:rsidP="00F56F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F56FF5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 xml:space="preserve"> (tone/săptămână </w:t>
            </w:r>
          </w:p>
          <w:p w14:paraId="0C556A75" w14:textId="77777777" w:rsidR="00F56FF5" w:rsidRPr="00F56FF5" w:rsidRDefault="00F56FF5" w:rsidP="00F56F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F56FF5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 xml:space="preserve">produse finite) </w:t>
            </w:r>
          </w:p>
          <w:p w14:paraId="43E1B031" w14:textId="77777777" w:rsidR="00F56FF5" w:rsidRPr="00F56FF5" w:rsidRDefault="00F56FF5" w:rsidP="00F56F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F56FF5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/Capacitate totală de depozitare (tone)   *)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312FA7" w14:textId="77777777" w:rsidR="00F56FF5" w:rsidRPr="00F56FF5" w:rsidRDefault="00F56FF5" w:rsidP="00F56F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  <w:p w14:paraId="2DFDEA11" w14:textId="77777777" w:rsidR="00F56FF5" w:rsidRPr="00F56FF5" w:rsidRDefault="00F56FF5" w:rsidP="00F56F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F56FF5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Activitate</w:t>
            </w:r>
          </w:p>
        </w:tc>
        <w:tc>
          <w:tcPr>
            <w:tcW w:w="2028" w:type="dxa"/>
            <w:shd w:val="clear" w:color="auto" w:fill="auto"/>
          </w:tcPr>
          <w:p w14:paraId="01096433" w14:textId="77777777" w:rsidR="00F56FF5" w:rsidRPr="00F56FF5" w:rsidRDefault="00F56FF5" w:rsidP="00F56F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  <w:p w14:paraId="605599B8" w14:textId="77777777" w:rsidR="00F56FF5" w:rsidRPr="00F56FF5" w:rsidRDefault="00F56FF5" w:rsidP="00F56F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F56FF5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Specie</w:t>
            </w:r>
          </w:p>
        </w:tc>
        <w:tc>
          <w:tcPr>
            <w:tcW w:w="2028" w:type="dxa"/>
            <w:shd w:val="clear" w:color="auto" w:fill="auto"/>
          </w:tcPr>
          <w:p w14:paraId="4EF71397" w14:textId="77777777" w:rsidR="00F56FF5" w:rsidRPr="00F56FF5" w:rsidRDefault="00F56FF5" w:rsidP="00F56F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  <w:p w14:paraId="77B774CC" w14:textId="77777777" w:rsidR="00F56FF5" w:rsidRPr="00F56FF5" w:rsidRDefault="00F56FF5" w:rsidP="00F56F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F56FF5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Observaţii</w:t>
            </w:r>
          </w:p>
        </w:tc>
      </w:tr>
      <w:tr w:rsidR="00F56FF5" w:rsidRPr="00F56FF5" w14:paraId="13D9DFC1" w14:textId="77777777" w:rsidTr="007A51F2">
        <w:tc>
          <w:tcPr>
            <w:tcW w:w="1101" w:type="dxa"/>
            <w:shd w:val="clear" w:color="auto" w:fill="auto"/>
          </w:tcPr>
          <w:p w14:paraId="6DE225D3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955" w:type="dxa"/>
            <w:shd w:val="clear" w:color="auto" w:fill="auto"/>
          </w:tcPr>
          <w:p w14:paraId="17D1F7A8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322" w:type="dxa"/>
            <w:shd w:val="clear" w:color="auto" w:fill="auto"/>
          </w:tcPr>
          <w:p w14:paraId="6D16A000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F56FF5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14:paraId="18051424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028" w:type="dxa"/>
            <w:shd w:val="clear" w:color="auto" w:fill="auto"/>
          </w:tcPr>
          <w:p w14:paraId="15E27189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028" w:type="dxa"/>
            <w:shd w:val="clear" w:color="auto" w:fill="auto"/>
          </w:tcPr>
          <w:p w14:paraId="2B2A610C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</w:tr>
      <w:tr w:rsidR="00F56FF5" w:rsidRPr="00F56FF5" w14:paraId="09A693D5" w14:textId="77777777" w:rsidTr="007A51F2">
        <w:tc>
          <w:tcPr>
            <w:tcW w:w="1101" w:type="dxa"/>
            <w:shd w:val="clear" w:color="auto" w:fill="auto"/>
          </w:tcPr>
          <w:p w14:paraId="2869B326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955" w:type="dxa"/>
            <w:shd w:val="clear" w:color="auto" w:fill="auto"/>
          </w:tcPr>
          <w:p w14:paraId="7A0A8FF1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322" w:type="dxa"/>
            <w:shd w:val="clear" w:color="auto" w:fill="auto"/>
          </w:tcPr>
          <w:p w14:paraId="02411A46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F56FF5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2</w:t>
            </w:r>
          </w:p>
        </w:tc>
        <w:tc>
          <w:tcPr>
            <w:tcW w:w="1706" w:type="dxa"/>
            <w:shd w:val="clear" w:color="auto" w:fill="auto"/>
          </w:tcPr>
          <w:p w14:paraId="16999D83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028" w:type="dxa"/>
            <w:shd w:val="clear" w:color="auto" w:fill="auto"/>
          </w:tcPr>
          <w:p w14:paraId="1E3C7945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028" w:type="dxa"/>
            <w:shd w:val="clear" w:color="auto" w:fill="auto"/>
          </w:tcPr>
          <w:p w14:paraId="11050BE9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</w:tr>
      <w:tr w:rsidR="00F56FF5" w:rsidRPr="00F56FF5" w14:paraId="3A059F3A" w14:textId="77777777" w:rsidTr="007A51F2">
        <w:tc>
          <w:tcPr>
            <w:tcW w:w="1101" w:type="dxa"/>
            <w:shd w:val="clear" w:color="auto" w:fill="auto"/>
          </w:tcPr>
          <w:p w14:paraId="56820FF8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955" w:type="dxa"/>
            <w:shd w:val="clear" w:color="auto" w:fill="auto"/>
          </w:tcPr>
          <w:p w14:paraId="56AB82C5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322" w:type="dxa"/>
            <w:shd w:val="clear" w:color="auto" w:fill="auto"/>
          </w:tcPr>
          <w:p w14:paraId="0CC4AC11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F56FF5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14:paraId="7009BC40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028" w:type="dxa"/>
            <w:shd w:val="clear" w:color="auto" w:fill="auto"/>
          </w:tcPr>
          <w:p w14:paraId="4087C64E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028" w:type="dxa"/>
            <w:shd w:val="clear" w:color="auto" w:fill="auto"/>
          </w:tcPr>
          <w:p w14:paraId="33CF7D45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</w:tr>
      <w:tr w:rsidR="00F56FF5" w:rsidRPr="00F56FF5" w14:paraId="35D01512" w14:textId="77777777" w:rsidTr="007A51F2">
        <w:tc>
          <w:tcPr>
            <w:tcW w:w="1101" w:type="dxa"/>
            <w:shd w:val="clear" w:color="auto" w:fill="auto"/>
          </w:tcPr>
          <w:p w14:paraId="04BA41C6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955" w:type="dxa"/>
            <w:shd w:val="clear" w:color="auto" w:fill="auto"/>
          </w:tcPr>
          <w:p w14:paraId="787A0A44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322" w:type="dxa"/>
            <w:shd w:val="clear" w:color="auto" w:fill="auto"/>
          </w:tcPr>
          <w:p w14:paraId="7CE8BB86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  <w:r w:rsidRPr="00F56FF5"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  <w:t>4</w:t>
            </w:r>
          </w:p>
        </w:tc>
        <w:tc>
          <w:tcPr>
            <w:tcW w:w="1706" w:type="dxa"/>
            <w:shd w:val="clear" w:color="auto" w:fill="auto"/>
          </w:tcPr>
          <w:p w14:paraId="076F0862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028" w:type="dxa"/>
            <w:shd w:val="clear" w:color="auto" w:fill="auto"/>
          </w:tcPr>
          <w:p w14:paraId="49A13F17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028" w:type="dxa"/>
            <w:shd w:val="clear" w:color="auto" w:fill="auto"/>
          </w:tcPr>
          <w:p w14:paraId="49FE24A1" w14:textId="77777777" w:rsidR="00F56FF5" w:rsidRPr="00F56FF5" w:rsidRDefault="00F56FF5" w:rsidP="00F56F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FF"/>
                <w:sz w:val="18"/>
                <w:szCs w:val="18"/>
                <w:lang w:val="ro-RO"/>
              </w:rPr>
            </w:pPr>
          </w:p>
        </w:tc>
      </w:tr>
    </w:tbl>
    <w:bookmarkEnd w:id="1"/>
    <w:p w14:paraId="0AC5328D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*ST*</w:t>
      </w:r>
    </w:p>
    <w:p w14:paraId="4A310AFD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   *) A se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elimina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conţinutul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neaplicabil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.</w:t>
      </w:r>
    </w:p>
    <w:p w14:paraId="567F557D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  <w:lang w:val="en-US"/>
        </w:rPr>
      </w:pPr>
    </w:p>
    <w:p w14:paraId="6DFF847C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  <w:lang w:val="en-US"/>
        </w:rPr>
      </w:pPr>
    </w:p>
    <w:p w14:paraId="7E8A6E59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   Marca de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sănătate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/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identificare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va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fi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aplicată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pe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produsele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de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origine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animală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în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unităţile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care au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fost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autorizate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sanitar-veterinar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condiţionat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trebuie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respecte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prevederile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r w:rsidRPr="00F56FF5">
        <w:rPr>
          <w:rFonts w:ascii="Courier New" w:eastAsia="Calibri" w:hAnsi="Courier New" w:cs="Courier New"/>
          <w:vanish/>
          <w:color w:val="0000FF"/>
          <w:sz w:val="18"/>
          <w:szCs w:val="18"/>
          <w:lang w:val="en-US"/>
        </w:rPr>
        <w:t>&lt;LLNK 12008    10 52FB11   0109&gt;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Ordinului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preşedintelui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Autorităţii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Naţionale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Sanitare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Veterinare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pentru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Siguranţa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Alimentelor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nr. 10/2008</w:t>
      </w: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privind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aprobarea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r w:rsidRPr="00F56FF5">
        <w:rPr>
          <w:rFonts w:ascii="Courier New" w:eastAsia="Calibri" w:hAnsi="Courier New" w:cs="Courier New"/>
          <w:vanish/>
          <w:color w:val="0000FF"/>
          <w:sz w:val="18"/>
          <w:szCs w:val="18"/>
          <w:lang w:val="en-US"/>
        </w:rPr>
        <w:t>&lt;LLNK 12008     0112FBM1   0 26&gt;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Normei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sanitare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veterinare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care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stabileşte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procedura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pentru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marcarea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certificarea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sanitară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veterinară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a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cărnii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proaspete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marcarea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produselor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de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origine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animală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destinate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consumului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uman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, cu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modificările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completările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ulterioare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.</w:t>
      </w:r>
    </w:p>
    <w:p w14:paraId="1FB83C5A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</w:p>
    <w:p w14:paraId="79F01173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</w:p>
    <w:p w14:paraId="09DA50EE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  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Motivele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acordării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autorizaţiei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sanitar-veterinare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condiţionate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:    .........................................................................................................................................................................................;</w:t>
      </w:r>
    </w:p>
    <w:p w14:paraId="175F8086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  <w:lang w:val="en-US"/>
        </w:rPr>
      </w:pPr>
    </w:p>
    <w:p w14:paraId="45D241C9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   Data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următoarei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verificări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: .............................................................</w:t>
      </w:r>
    </w:p>
    <w:p w14:paraId="2E32A332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  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Nerespectarea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condiţiilor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care au stat la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baza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emiterii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prezentei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autorizaţii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sanitar-veterinare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,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schimbarea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profilului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sau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efectuarea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altor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activităţi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decât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cele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autorizate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sanitar-veterinar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în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conformitate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cu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prevederile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legislaţiei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sanitare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veterinare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în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vigoare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atrage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,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după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caz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,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suspendarea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sau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interzicerea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desfăşurării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lastRenderedPageBreak/>
        <w:t>activităţii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, precum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sancţionarea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contravenţională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sau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penală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, conform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legislaţiei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în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vigoare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.</w:t>
      </w:r>
    </w:p>
    <w:p w14:paraId="67AB9392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</w:p>
    <w:p w14:paraId="3C494326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</w:p>
    <w:p w14:paraId="61A1CCFD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</w:p>
    <w:p w14:paraId="1741EAFE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Director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executiv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,</w:t>
      </w:r>
    </w:p>
    <w:p w14:paraId="56E0C706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..................................</w:t>
      </w:r>
    </w:p>
    <w:p w14:paraId="0840063A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(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semnătura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,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ştampila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)</w:t>
      </w:r>
    </w:p>
    <w:p w14:paraId="1B3B98C5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</w:p>
    <w:p w14:paraId="58606BCC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</w:p>
    <w:p w14:paraId="06144DB9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</w:p>
    <w:p w14:paraId="53F6792A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(la 29-09-2019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Anexa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nr. </w:t>
      </w:r>
      <w:proofErr w:type="gram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11  a</w:t>
      </w:r>
      <w:proofErr w:type="gram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fost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>modificată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 de </w:t>
      </w:r>
      <w:r w:rsidRPr="00F56FF5">
        <w:rPr>
          <w:rFonts w:ascii="Courier New" w:eastAsia="Calibri" w:hAnsi="Courier New" w:cs="Courier New"/>
          <w:vanish/>
          <w:color w:val="0000FF"/>
          <w:sz w:val="18"/>
          <w:szCs w:val="18"/>
          <w:lang w:val="en-US"/>
        </w:rPr>
        <w:t>&lt;LLNK 12019   107 50FB01   0127&gt;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Punctul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39,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Articolul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I din ORDINUL nr. 107 din 5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septembrie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2019,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publicat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în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MONITORUL OFICIAL nr. 762 din 19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septembrie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2019</w:t>
      </w:r>
      <w:r w:rsidRPr="00F56FF5">
        <w:rPr>
          <w:rFonts w:ascii="Courier New" w:eastAsia="Calibri" w:hAnsi="Courier New" w:cs="Courier New"/>
          <w:color w:val="0000FF"/>
          <w:sz w:val="18"/>
          <w:szCs w:val="18"/>
          <w:lang w:val="en-US"/>
        </w:rPr>
        <w:t xml:space="preserve">) </w:t>
      </w:r>
    </w:p>
    <w:p w14:paraId="31931A9F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──────────</w:t>
      </w:r>
    </w:p>
    <w:p w14:paraId="737121D9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  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Potrivit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r w:rsidRPr="00F56FF5">
        <w:rPr>
          <w:rFonts w:ascii="Courier New" w:eastAsia="Calibri" w:hAnsi="Courier New" w:cs="Courier New"/>
          <w:vanish/>
          <w:sz w:val="18"/>
          <w:szCs w:val="18"/>
          <w:lang w:val="en-US"/>
        </w:rPr>
        <w:t>&lt;LLNK 12019   107 50FB01   0 59&gt;</w:t>
      </w:r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pct. 43 al art. I din ORDINUL nr. 107 din 5 </w:t>
      </w:r>
      <w:proofErr w:type="spellStart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>septembrie</w:t>
      </w:r>
      <w:proofErr w:type="spellEnd"/>
      <w:r w:rsidRPr="00F56FF5">
        <w:rPr>
          <w:rFonts w:ascii="Courier New" w:eastAsia="Calibri" w:hAnsi="Courier New" w:cs="Courier New"/>
          <w:color w:val="0000FF"/>
          <w:sz w:val="18"/>
          <w:szCs w:val="18"/>
          <w:u w:val="single"/>
          <w:lang w:val="en-US"/>
        </w:rPr>
        <w:t xml:space="preserve"> 2019</w:t>
      </w:r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,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publicat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în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Monitorul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Oficial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nr. 762 din 19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septembrie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2019,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în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întregul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cuprins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al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normei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sanitare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veterinare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,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sintagmele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„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autorizaţie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sanitară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veterinară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“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şi</w:t>
      </w:r>
      <w:proofErr w:type="spellEnd"/>
      <w:proofErr w:type="gram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„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autorizare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sanitară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veterinară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“ se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înlocuiesc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cu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sintagmele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„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autorizaţie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sanitar-veterinară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pentru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siguranţa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alimentelor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“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„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autorizare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sanitar-veterinară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şi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pentru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siguranţa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 xml:space="preserve"> </w:t>
      </w:r>
      <w:proofErr w:type="spellStart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alimentelor</w:t>
      </w:r>
      <w:proofErr w:type="spellEnd"/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“.</w:t>
      </w:r>
    </w:p>
    <w:p w14:paraId="562C64BD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  <w:lang w:val="en-US"/>
        </w:rPr>
      </w:pPr>
      <w:r w:rsidRPr="00F56FF5">
        <w:rPr>
          <w:rFonts w:ascii="Courier New" w:eastAsia="Calibri" w:hAnsi="Courier New" w:cs="Courier New"/>
          <w:sz w:val="18"/>
          <w:szCs w:val="18"/>
          <w:lang w:val="en-US"/>
        </w:rPr>
        <w:t>──────────</w:t>
      </w:r>
    </w:p>
    <w:p w14:paraId="00217783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</w:p>
    <w:p w14:paraId="1EF28FB1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sz w:val="18"/>
          <w:szCs w:val="18"/>
          <w:lang w:val="en-US"/>
        </w:rPr>
      </w:pPr>
    </w:p>
    <w:p w14:paraId="5A7F4E7F" w14:textId="77777777" w:rsidR="00F56FF5" w:rsidRPr="00F56FF5" w:rsidRDefault="00F56FF5" w:rsidP="00F56F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FF"/>
          <w:lang w:val="en-US"/>
        </w:rPr>
      </w:pPr>
    </w:p>
    <w:p w14:paraId="2A0AFD9E" w14:textId="77777777" w:rsidR="002D5DA2" w:rsidRDefault="002D5DA2"/>
    <w:sectPr w:rsidR="002D5DA2" w:rsidSect="00F56FF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C3"/>
    <w:rsid w:val="002D5DA2"/>
    <w:rsid w:val="008020DF"/>
    <w:rsid w:val="0098416A"/>
    <w:rsid w:val="00B040C3"/>
    <w:rsid w:val="00F5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F9BD"/>
  <w15:chartTrackingRefBased/>
  <w15:docId w15:val="{064A4E31-1968-415C-8891-A860786A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2019-10-01T08:47:00Z</dcterms:created>
  <dcterms:modified xsi:type="dcterms:W3CDTF">2019-10-01T08:47:00Z</dcterms:modified>
</cp:coreProperties>
</file>